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DA20" w14:textId="338CBDEA" w:rsidR="00477C49" w:rsidRDefault="00477C49" w:rsidP="00B001B9">
      <w:pPr>
        <w:spacing w:after="0" w:line="240" w:lineRule="auto"/>
        <w:jc w:val="both"/>
        <w:rPr>
          <w:rFonts w:cstheme="minorHAnsi"/>
          <w:b/>
        </w:rPr>
      </w:pPr>
    </w:p>
    <w:p w14:paraId="18389818" w14:textId="244F56B5" w:rsidR="00B001B9" w:rsidRPr="00B001B9" w:rsidRDefault="00B001B9" w:rsidP="00B001B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Zał. 7</w:t>
      </w:r>
      <w:r w:rsidRPr="00B001B9">
        <w:rPr>
          <w:rFonts w:cstheme="minorHAnsi"/>
          <w:b/>
        </w:rPr>
        <w:t xml:space="preserve"> do </w:t>
      </w:r>
      <w:r w:rsidR="00D709C0">
        <w:rPr>
          <w:rFonts w:cstheme="minorHAnsi"/>
          <w:b/>
        </w:rPr>
        <w:t>Z</w:t>
      </w:r>
      <w:r w:rsidRPr="00B001B9">
        <w:rPr>
          <w:rFonts w:cstheme="minorHAnsi"/>
          <w:b/>
        </w:rPr>
        <w:t xml:space="preserve">apytania ofertowego </w:t>
      </w:r>
    </w:p>
    <w:p w14:paraId="7308734B" w14:textId="74390873" w:rsidR="009203B7" w:rsidRPr="003743D6" w:rsidRDefault="00B001B9" w:rsidP="003743D6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lang w:val="en-US" w:eastAsia="pl-PL"/>
        </w:rPr>
      </w:pPr>
      <w:r w:rsidRPr="00B001B9">
        <w:rPr>
          <w:bCs/>
          <w:sz w:val="18"/>
          <w:szCs w:val="18"/>
        </w:rPr>
        <w:t xml:space="preserve">Zakup i dostawa sprzętu oraz oprogramowania </w:t>
      </w:r>
      <w:r w:rsidRPr="00B001B9">
        <w:rPr>
          <w:sz w:val="18"/>
          <w:szCs w:val="18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1F5A72">
        <w:rPr>
          <w:sz w:val="18"/>
          <w:szCs w:val="18"/>
        </w:rPr>
        <w:t xml:space="preserve"> </w:t>
      </w:r>
      <w:r w:rsidR="001F5A72" w:rsidRPr="001F5A72">
        <w:rPr>
          <w:color w:val="FF0000"/>
          <w:sz w:val="18"/>
          <w:szCs w:val="18"/>
        </w:rPr>
        <w:t>(</w:t>
      </w:r>
      <w:r w:rsidR="007D0952">
        <w:rPr>
          <w:color w:val="FF0000"/>
          <w:sz w:val="18"/>
          <w:szCs w:val="18"/>
        </w:rPr>
        <w:t>3035</w:t>
      </w:r>
      <w:r w:rsidR="001F5A72" w:rsidRPr="001F5A72">
        <w:rPr>
          <w:color w:val="FF0000"/>
          <w:sz w:val="18"/>
          <w:szCs w:val="18"/>
        </w:rPr>
        <w:t xml:space="preserve">/1/2021) </w:t>
      </w:r>
    </w:p>
    <w:p w14:paraId="1B697E79" w14:textId="60673927" w:rsidR="006C2575" w:rsidRPr="00D709C0" w:rsidRDefault="0080246C" w:rsidP="00D709C0">
      <w:pPr>
        <w:spacing w:after="240" w:line="240" w:lineRule="auto"/>
        <w:ind w:right="40"/>
        <w:jc w:val="center"/>
        <w:rPr>
          <w:rFonts w:cstheme="minorHAnsi"/>
          <w:b/>
          <w:lang w:val="en-US"/>
        </w:rPr>
      </w:pPr>
      <w:r w:rsidRPr="00D709C0">
        <w:rPr>
          <w:rFonts w:cstheme="minorHAnsi"/>
          <w:b/>
          <w:lang w:val="en-US"/>
        </w:rPr>
        <w:t xml:space="preserve">OBOWIĄZEK INFORMACYJNY z art. 14 </w:t>
      </w:r>
      <w:proofErr w:type="spellStart"/>
      <w:r w:rsidRPr="00D709C0">
        <w:rPr>
          <w:rFonts w:cstheme="minorHAnsi"/>
          <w:b/>
          <w:lang w:val="en-US"/>
        </w:rPr>
        <w:t>ust</w:t>
      </w:r>
      <w:proofErr w:type="spellEnd"/>
      <w:r w:rsidRPr="00D709C0">
        <w:rPr>
          <w:rFonts w:cstheme="minorHAnsi"/>
          <w:b/>
          <w:lang w:val="en-US"/>
        </w:rPr>
        <w:t xml:space="preserve">. 1 </w:t>
      </w:r>
      <w:proofErr w:type="spellStart"/>
      <w:r w:rsidRPr="00D709C0">
        <w:rPr>
          <w:rFonts w:cstheme="minorHAnsi"/>
          <w:b/>
          <w:lang w:val="en-US"/>
        </w:rPr>
        <w:t>i</w:t>
      </w:r>
      <w:proofErr w:type="spellEnd"/>
      <w:r w:rsidRPr="00D709C0">
        <w:rPr>
          <w:rFonts w:cstheme="minorHAnsi"/>
          <w:b/>
          <w:lang w:val="en-US"/>
        </w:rPr>
        <w:t xml:space="preserve"> 2 RODO</w:t>
      </w:r>
      <w:r w:rsidR="00D66770" w:rsidRPr="00D709C0">
        <w:rPr>
          <w:rFonts w:cstheme="minorHAnsi"/>
          <w:b/>
          <w:lang w:val="en-US"/>
        </w:rPr>
        <w:t xml:space="preserve"> - </w:t>
      </w:r>
      <w:r w:rsidR="006C2575" w:rsidRPr="00D709C0">
        <w:rPr>
          <w:rFonts w:cstheme="minorHAnsi"/>
          <w:b/>
        </w:rPr>
        <w:t>„Cyfrowa Gmina”</w:t>
      </w:r>
    </w:p>
    <w:p w14:paraId="3925AD57" w14:textId="2BF4C95A" w:rsidR="006C2575" w:rsidRPr="00D709C0" w:rsidRDefault="006C2575" w:rsidP="00D709C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709C0">
        <w:rPr>
          <w:rFonts w:cstheme="minorHAnsi"/>
          <w:sz w:val="21"/>
          <w:szCs w:val="21"/>
        </w:rPr>
        <w:t>Na podstawie art. 14 ust. 1 i 2 Rozporządzenia Parlamentu Europejskiego i Rady (UE) 2016/679 z 27 kwietnia 2016 r. w sprawie ochrony osób fizycznych w związku z przetwarzaniem danych osobowych i w sprawie swobodnego przepływu takich danych ora</w:t>
      </w:r>
      <w:r w:rsidR="0080246C" w:rsidRPr="00D709C0">
        <w:rPr>
          <w:rFonts w:cstheme="minorHAnsi"/>
          <w:sz w:val="21"/>
          <w:szCs w:val="21"/>
        </w:rPr>
        <w:t xml:space="preserve">z uchylenia dyrektywy 95/46/WE </w:t>
      </w:r>
      <w:r w:rsidRPr="00D709C0">
        <w:rPr>
          <w:rFonts w:cstheme="minorHAnsi"/>
          <w:sz w:val="21"/>
          <w:szCs w:val="21"/>
        </w:rPr>
        <w:t>(Dz. Urz. UE L 119 z 4.05.2016, s. 1); - dalej: „RODO” informuję, że:</w:t>
      </w:r>
    </w:p>
    <w:p w14:paraId="7577C416" w14:textId="77777777" w:rsidR="006C2575" w:rsidRPr="00D709C0" w:rsidRDefault="006C2575" w:rsidP="00D709C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EAA65E6" w14:textId="77777777" w:rsidR="006C2575" w:rsidRPr="00D709C0" w:rsidRDefault="006C2575" w:rsidP="00D709C0">
      <w:pPr>
        <w:numPr>
          <w:ilvl w:val="0"/>
          <w:numId w:val="24"/>
        </w:numPr>
        <w:shd w:val="clear" w:color="auto" w:fill="FFFFFF"/>
        <w:spacing w:after="300" w:line="240" w:lineRule="auto"/>
        <w:ind w:left="1134" w:hanging="1134"/>
        <w:contextualSpacing/>
        <w:jc w:val="both"/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pl-PL"/>
        </w:rPr>
        <w:t>Administrator danych osobowych:</w:t>
      </w:r>
    </w:p>
    <w:p w14:paraId="3A13DD3B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Ze względu na to, że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to Minister Funduszy i Polityki Regionalnej - jako Instytucja Zarządzająca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określa: jakie dane osobowe, w jaki sposób i w jakim celu będą przetwarzane w związku z realizacją Programu,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pełni on rolę administratora danych osobowych przetwarzanych w związku z realizacją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w rozumieniu RODO;</w:t>
      </w:r>
    </w:p>
    <w:p w14:paraId="271AEE83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4F3CD568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Przy czym 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 xml:space="preserve">Minister Funduszy i Polityki Regionalnej jest 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 realizację POPC 2014-2020, którym Minister (lub inny upoważniony podmiot) powierzył przetwarzanie danych osobowych w ramach POPC 2014-2020]).</w:t>
      </w:r>
    </w:p>
    <w:p w14:paraId="6BD3CB00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71F9F22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jest także administratorem danych osobowych, które przetwarza jako beneficjent projektów współfinansowanych ze środków POPC 2014-2020.</w:t>
      </w:r>
    </w:p>
    <w:p w14:paraId="5328B6FD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5C00E75E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jest również administratorem danych zgromadzonych w zarządzanym przez niego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Centralnym Systemie Teleinformatycznym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wspierającym realizację POPC 2014-2020.</w:t>
      </w:r>
    </w:p>
    <w:p w14:paraId="29B8EAB9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611926D" w14:textId="77777777" w:rsidR="006C2575" w:rsidRPr="00D709C0" w:rsidRDefault="006C2575" w:rsidP="00D709C0">
      <w:pPr>
        <w:numPr>
          <w:ilvl w:val="0"/>
          <w:numId w:val="24"/>
        </w:num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 xml:space="preserve">Cel przetwarzania danych osobowych: </w:t>
      </w:r>
    </w:p>
    <w:p w14:paraId="5B2B238E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przetwarza dane osobowe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 celu realizacji zadań przypisanych Instytucji Zarządzającej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w zakresie w jakim jest to niezbędne dla realizacji tego celu. Minister Funduszy i Polityki Regionalnej przetwarza dane osobowe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 szczególności w celach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:</w:t>
      </w:r>
    </w:p>
    <w:p w14:paraId="20FFF520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udzielania wsparcia beneficjentom ubiegającym się o dofinansowanie i realizującym projekty,</w:t>
      </w:r>
    </w:p>
    <w:p w14:paraId="166B8DBE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potwierdzania kwalifikowalności wydatków,</w:t>
      </w:r>
    </w:p>
    <w:p w14:paraId="37295F95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wnioskowania o płatności do Komisji Europejskiej,</w:t>
      </w:r>
    </w:p>
    <w:p w14:paraId="49449B63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raportowania o nieprawidłowościach,</w:t>
      </w:r>
    </w:p>
    <w:p w14:paraId="680A1102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ewaluacji,</w:t>
      </w:r>
    </w:p>
    <w:p w14:paraId="653B7714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monitoringu,</w:t>
      </w:r>
    </w:p>
    <w:p w14:paraId="3554360C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kontroli,</w:t>
      </w:r>
    </w:p>
    <w:p w14:paraId="7AAA46E4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audytu,</w:t>
      </w:r>
    </w:p>
    <w:p w14:paraId="716EA58A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sprawozdawczości oraz</w:t>
      </w:r>
    </w:p>
    <w:p w14:paraId="3CD1A422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działań informacyjno-promocyjnych.</w:t>
      </w:r>
    </w:p>
    <w:p w14:paraId="51926FB6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79D47E44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eastAsia="Times New Roman" w:cstheme="minorHAnsi"/>
          <w:color w:val="000000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Podstawy prawne przetwarzania:</w:t>
      </w:r>
    </w:p>
    <w:p w14:paraId="67FCFF25" w14:textId="77777777" w:rsidR="006C2575" w:rsidRPr="00D709C0" w:rsidRDefault="006C2575" w:rsidP="00D709C0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 xml:space="preserve">Przetwarzanie danych osobowych w związku z realizacją POPC 2014-2020 odbywa się zgodnie z RODO. 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Podstawą prawną przetwarzania danych jest konieczność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 xml:space="preserve"> realizacji obowiązków spoczywających na 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lastRenderedPageBreak/>
        <w:t>Ministrze Funduszy i Polityki Regionalnej - jako na Instytucji Zarządzającej - na podstawie przepisów prawa europejskiego i krajowego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(art. 6 ust. 1 lit. c RODO).</w:t>
      </w:r>
    </w:p>
    <w:p w14:paraId="6FD525CD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5F1810DF" w14:textId="77777777" w:rsidR="006C2575" w:rsidRPr="00D709C0" w:rsidRDefault="006C2575" w:rsidP="00D709C0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394C2E54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A9A14E6" w14:textId="77777777" w:rsidR="006C2575" w:rsidRPr="00D709C0" w:rsidRDefault="006C2575" w:rsidP="00D709C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442080DD" w14:textId="77777777" w:rsidR="006C2575" w:rsidRPr="00D709C0" w:rsidRDefault="006C2575" w:rsidP="00D709C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2DFC78CD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49B31422" w14:textId="77777777" w:rsidR="006C2575" w:rsidRPr="00D709C0" w:rsidRDefault="006C2575" w:rsidP="00D709C0">
      <w:pPr>
        <w:shd w:val="clear" w:color="auto" w:fill="FFFFFF"/>
        <w:spacing w:after="300" w:line="240" w:lineRule="auto"/>
        <w:ind w:left="567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Podstawą przetwarzania danych osobowych przez Ministra są również:</w:t>
      </w:r>
    </w:p>
    <w:p w14:paraId="76183703" w14:textId="77777777" w:rsidR="006C2575" w:rsidRPr="00D709C0" w:rsidRDefault="006C2575" w:rsidP="00D709C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konieczność realizacji umowy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1A03660D" w14:textId="77777777" w:rsidR="006C2575" w:rsidRPr="00D709C0" w:rsidRDefault="006C2575" w:rsidP="00D709C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wykonywanie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zadań realizowanych w interesie publicznym lub w ramach sprawowania władzy publicznej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powierzonej Ministrowi (art. 6 ust. 1 lit e RODO) - podstawa ta ma zastosowanie m. in. do organizowanych przez Ministra konkursów i akcji promocyjnych dotyczących Programu,</w:t>
      </w:r>
    </w:p>
    <w:p w14:paraId="0F6ED339" w14:textId="77777777" w:rsidR="006C2575" w:rsidRPr="00D709C0" w:rsidRDefault="006C2575" w:rsidP="00D709C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uzasadniony interes prawny Ministra Funduszy i Polityki Regionalnej (art. 6 ust. 1 lit f RODO) – podstawa ta ma zastosowanie m.in. do danych osobowych przetwarzanych w związku z realizacją umów w ramach Funduszy Europejskich.</w:t>
      </w:r>
    </w:p>
    <w:p w14:paraId="29A9E4A9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75B5EEA6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 ramach POPC 2014-2020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działaniu 3.1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Działania szkoleniowe na rzecz rozwoju kompetencji cyfrowych przetwarzane są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dane szczególnej kategorii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(dane o niepełnosprawności). Podstawą prawną ich przetwarzania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jest wyraźna zgoda osoby, której dane dotyczą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(art. 9 ust. 2 lit a RODO)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.</w:t>
      </w:r>
    </w:p>
    <w:p w14:paraId="5F914C8A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Rodzaje przetwarzanych danych:</w:t>
      </w:r>
    </w:p>
    <w:p w14:paraId="64323C3F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w celu realizacji POPC 2014-2020 przetwarza dane osobowe m. in.:</w:t>
      </w:r>
    </w:p>
    <w:p w14:paraId="763E2F39" w14:textId="77777777" w:rsidR="006C2575" w:rsidRPr="00D709C0" w:rsidRDefault="006C2575" w:rsidP="00D709C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4AA6A4F4" w14:textId="77777777" w:rsidR="006C2575" w:rsidRPr="00D709C0" w:rsidRDefault="006C2575" w:rsidP="00D709C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7612F93B" w14:textId="77777777" w:rsidR="006C2575" w:rsidRPr="00D709C0" w:rsidRDefault="006C2575" w:rsidP="00D709C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50F04F68" w14:textId="77777777" w:rsidR="006C2575" w:rsidRPr="00D709C0" w:rsidRDefault="006C2575" w:rsidP="00D709C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2E23361A" w14:textId="77777777" w:rsidR="006C2575" w:rsidRPr="00D709C0" w:rsidRDefault="006C2575" w:rsidP="00D709C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17DF5DD0" w14:textId="77777777" w:rsidR="006C2575" w:rsidRPr="00D709C0" w:rsidRDefault="006C2575" w:rsidP="00D709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6F1EAA49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Wśród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rodzajów danych osobowych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przetwarzanych przez Ministra można wymienić:</w:t>
      </w:r>
    </w:p>
    <w:p w14:paraId="0677956E" w14:textId="77777777" w:rsidR="006C2575" w:rsidRPr="00D709C0" w:rsidRDefault="006C2575" w:rsidP="00D709C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lastRenderedPageBreak/>
        <w:t>dane identyfikacyjne, w szczególności: imię, nazwisko, miejsce zatrudnienia/formę prowadzenia działalności gospodarczej, stanowisko; w niektórych przypadkach także nr PESEL/NIP/REGON,</w:t>
      </w:r>
    </w:p>
    <w:p w14:paraId="34AC4772" w14:textId="77777777" w:rsidR="006C2575" w:rsidRPr="00D709C0" w:rsidRDefault="006C2575" w:rsidP="00D709C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dotyczące stosunku pracy, w szczególności otrzymywane wynagrodzenie oraz wymiar czasu pracy,</w:t>
      </w:r>
    </w:p>
    <w:p w14:paraId="503DB9E1" w14:textId="77777777" w:rsidR="006C2575" w:rsidRPr="00D709C0" w:rsidRDefault="006C2575" w:rsidP="00D709C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kontaktowe, które obejmują w szczególności adres e-mail, nr telefonu, nr fax, adres do korespondencji,</w:t>
      </w:r>
    </w:p>
    <w:p w14:paraId="6B10C1EE" w14:textId="77777777" w:rsidR="006C2575" w:rsidRPr="00D709C0" w:rsidRDefault="006C2575" w:rsidP="00D709C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7CECB574" w14:textId="77777777" w:rsidR="006C2575" w:rsidRPr="00D709C0" w:rsidRDefault="006C2575" w:rsidP="00D709C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1FFA15DC" w14:textId="77777777" w:rsidR="006C2575" w:rsidRPr="00D709C0" w:rsidRDefault="006C2575" w:rsidP="00D709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58254FFE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2A7AB085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FD2B1B6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10F87354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266D19AF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Okres przechowywania danych:</w:t>
      </w:r>
    </w:p>
    <w:p w14:paraId="427F22F2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osobowe będą przechowywane przez okres wskazany w art. 140 ust. 1 rozporządzenia Parlamentu Europejskiego i Rady (UE) nr 1303/2013 z dnia 17 grudnia 2013 r. oraz jednocześnie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przez czas nie krótszy niż 10 lat od dnia przyznania ostatniej pomocy w ramach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z równoczesnym uwzględnieniem przepisów ustawy z dnia 14 lipca 1983 r. o narodowym zasobie archiwalnym i archiwach.</w:t>
      </w:r>
    </w:p>
    <w:p w14:paraId="226C659F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 niektórych przypadkach, np. prowadzenia kontroli u Ministra przez organy Unii Europejskiej, okres ten może zostać wydłużony.</w:t>
      </w:r>
    </w:p>
    <w:p w14:paraId="33835815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Odbiorcy danych:</w:t>
      </w:r>
    </w:p>
    <w:p w14:paraId="50D6F6DE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Odbiorcami danych osobowych mogą być:</w:t>
      </w:r>
    </w:p>
    <w:p w14:paraId="61C9894C" w14:textId="77777777" w:rsidR="006C2575" w:rsidRPr="00D709C0" w:rsidRDefault="006C2575" w:rsidP="00D709C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podmioty, którym Instytucja Zarządzająca POPC 2014-2020 powierzyła wykonywanie zadań związanych z realizacją Programu, w tym w szczególności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Instytucja Pośrednicząca POPC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a także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eksperci, podmioty prowadzące audyty, kontrole, szkolenia i ewaluacje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</w:t>
      </w:r>
    </w:p>
    <w:p w14:paraId="0BA522F9" w14:textId="77777777" w:rsidR="006C2575" w:rsidRPr="00D709C0" w:rsidRDefault="006C2575" w:rsidP="00D709C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instytucje, organy i agencje Unii Europejskiej (UE)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a także inne podmioty, którym UE powierzyła wykonywanie zadań związanych z wdrażaniem POPC 2014-2020,</w:t>
      </w:r>
    </w:p>
    <w:p w14:paraId="593B4F52" w14:textId="77777777" w:rsidR="006C2575" w:rsidRPr="00D709C0" w:rsidRDefault="006C2575" w:rsidP="00D709C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podmioty świadczące na rzecz Ministra usługi związane z obsługą i rozwojem systemów teleinformatycznych oraz zapewnieniem łączności, w szczególności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dostawcy rozwiązań IT i  operatorzy telekomunikacyjni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.</w:t>
      </w:r>
    </w:p>
    <w:p w14:paraId="535EE4B7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7A7917D8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Prawa osoby, której dane dotyczą:</w:t>
      </w:r>
    </w:p>
    <w:p w14:paraId="1294B1BB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Osobom, których dane przetwarzane są w związku z realizacją POPC 2014-2020 przysługują następujące prawa:</w:t>
      </w:r>
    </w:p>
    <w:p w14:paraId="6D731AF0" w14:textId="77777777" w:rsidR="006C2575" w:rsidRPr="00D709C0" w:rsidRDefault="006C2575" w:rsidP="00D709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dostępu do danych osobowych i ich sprostowania.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Realizując te prawo, osoba której dane dotyczą może zwrócić się do Ministra z pytanie m.in. o to czy Minister przetwarza jej dane osobowe, jakie dane osobowe przetwarza i skąd je pozyskał, jaki jest cel przetwarzania i jego podstawa prawna  oraz jak długo dane te będą przetwarzane. W przypadku, gdy przetwarzane dane okażą się nieaktualne, osoba, której dane dotyczą może zwrócić się do Ministra z wnioskiem o ich aktualizację;</w:t>
      </w:r>
    </w:p>
    <w:p w14:paraId="73DD5861" w14:textId="77777777" w:rsidR="006C2575" w:rsidRPr="00D709C0" w:rsidRDefault="006C2575" w:rsidP="00D709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usunięcia lub ograniczenia ich przetwarzania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– jeżeli spełnione są przesłanki określone w art. 17 i 18 RODO.</w:t>
      </w:r>
    </w:p>
    <w:p w14:paraId="0D94705C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lastRenderedPageBreak/>
        <w:t>Żądanie usunięcia danych osobowych realizowane jest w szczególności gdy dalsze przetwarzanie danych nie jest już niezbędne do realizacji celu Ministra lub dane osobowe były przetwarzane niezgodnie z prawem. Szczegółowe warunki korzystania z tego prawa określa art. 17 RODO.</w:t>
      </w:r>
    </w:p>
    <w:p w14:paraId="12A73B49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349A2C66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Ograniczanie przetwarzania danych osobowych ma charakter czasowy i trwa do momentu dokonania przez Ministra oceny, czy dane osobowe są prawidłowe, przetwarzane zgodnie z prawem oraz niezbędne do realizacji celu przetwarzania.</w:t>
      </w:r>
    </w:p>
    <w:p w14:paraId="19A60678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1152F307" w14:textId="77777777" w:rsidR="006C2575" w:rsidRPr="00D709C0" w:rsidRDefault="006C2575" w:rsidP="00D709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wniesienia skargi do Prezesa Urzędu Ochrony Danych Osobowych;</w:t>
      </w:r>
    </w:p>
    <w:p w14:paraId="36420752" w14:textId="77777777" w:rsidR="006C2575" w:rsidRPr="00D709C0" w:rsidRDefault="006C2575" w:rsidP="00D709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 do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 cofnięcia zgody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w każdym momencie - w przypadku, gdy podstawą przetwarzania danych jest zgoda (art. 9 ust. 2 lit a RODO). Cofnięcie zgody nie spowoduje, że dotychczasowe przetwarzanie danych zostanie uznane za niezgodne z prawem;</w:t>
      </w:r>
    </w:p>
    <w:p w14:paraId="1E1F9BF9" w14:textId="77777777" w:rsidR="006C2575" w:rsidRPr="00D709C0" w:rsidRDefault="006C2575" w:rsidP="00D709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otrzymania danych osobowych w ustrukturyzowanym powszechnie używanym formacie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przenoszenia tych danych do innych administratorów lub żądania, o ile jest to technicznie możliwe, przesłania ich przez administratora innemu administratorowi – w przypadku, gdy podstawą przetwarzania danych jest zgoda lub realizacja umowy z osobą, której dane dotyczą (art. 6 ust. 1 lit b RODO);</w:t>
      </w:r>
    </w:p>
    <w:p w14:paraId="3DAF685D" w14:textId="77777777" w:rsidR="006C2575" w:rsidRPr="00D709C0" w:rsidRDefault="006C2575" w:rsidP="00D709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prawo wniesienia sprzeciwu wobec przetwarzania danych osobowych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0D438783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72B26A41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Zautomatyzowane podejmowanie decyzji:</w:t>
      </w:r>
    </w:p>
    <w:p w14:paraId="41A32C42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nie podlegają procesowi zautomatyzowanego podejmowania decyzji.</w:t>
      </w:r>
    </w:p>
    <w:p w14:paraId="2BE5C881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2949BF40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Kontakt z Inspektorem Ochrony Danych:</w:t>
      </w:r>
    </w:p>
    <w:p w14:paraId="0D3AD18B" w14:textId="5342C88C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Ministerstwo Funduszy i Polityki Regionalnej </w:t>
      </w:r>
      <w:r w:rsid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ma swoją siedzibę pod adresem: 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ul. Wspólna 2/4, 00-926 Warszawa.</w:t>
      </w:r>
    </w:p>
    <w:p w14:paraId="24858C6D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268FDA7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W przypadku pytań, kontakt z Inspektorem Ochrony Danych </w:t>
      </w:r>
      <w:proofErr w:type="spellStart"/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MFiPR</w:t>
      </w:r>
      <w:proofErr w:type="spellEnd"/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jest możliwy:</w:t>
      </w:r>
    </w:p>
    <w:p w14:paraId="00D7B129" w14:textId="77777777" w:rsidR="006C2575" w:rsidRPr="00D709C0" w:rsidRDefault="006C2575" w:rsidP="00D709C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 adresem: ul. Wspólna 2/4, 00-926 Warszawa,</w:t>
      </w:r>
    </w:p>
    <w:p w14:paraId="6DB41BED" w14:textId="77777777" w:rsidR="006C2575" w:rsidRPr="00D709C0" w:rsidRDefault="006C2575" w:rsidP="00D709C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 adresem poczty elektronicznej: </w:t>
      </w:r>
      <w:hyperlink r:id="rId7" w:tooltip="IOD@miir.gov.pl" w:history="1">
        <w:r w:rsidRPr="00D709C0">
          <w:rPr>
            <w:rFonts w:eastAsia="Times New Roman" w:cstheme="minorHAnsi"/>
            <w:color w:val="1256BB"/>
            <w:sz w:val="21"/>
            <w:szCs w:val="21"/>
            <w:u w:val="single"/>
            <w:lang w:eastAsia="pl-PL"/>
          </w:rPr>
          <w:t>IOD@mfipr.gov.pl</w:t>
        </w:r>
      </w:hyperlink>
    </w:p>
    <w:p w14:paraId="31A04F7B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6E15F4C7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Dane osobowe zostały pozyskane z następującego źródła:</w:t>
      </w:r>
    </w:p>
    <w:p w14:paraId="3AAAC950" w14:textId="46031D52" w:rsidR="007555A0" w:rsidRPr="00D709C0" w:rsidRDefault="007555A0" w:rsidP="00D709C0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D709C0">
        <w:rPr>
          <w:rFonts w:cstheme="minorHAnsi"/>
          <w:sz w:val="21"/>
          <w:szCs w:val="21"/>
        </w:rPr>
        <w:t xml:space="preserve">Dane osobowe zostały pozyskane </w:t>
      </w:r>
      <w:r w:rsidR="00A26CFF" w:rsidRPr="00D709C0">
        <w:rPr>
          <w:rFonts w:cstheme="minorHAnsi"/>
          <w:sz w:val="21"/>
          <w:szCs w:val="21"/>
        </w:rPr>
        <w:t xml:space="preserve">- </w:t>
      </w:r>
      <w:r w:rsidR="00A26CFF" w:rsidRPr="00D709C0">
        <w:rPr>
          <w:rFonts w:cstheme="minorHAnsi"/>
          <w:bCs/>
          <w:sz w:val="21"/>
          <w:szCs w:val="21"/>
        </w:rPr>
        <w:t xml:space="preserve">za pośrednictwem Gminy </w:t>
      </w:r>
      <w:r w:rsidR="007D0952">
        <w:rPr>
          <w:rFonts w:cstheme="minorHAnsi"/>
          <w:bCs/>
          <w:sz w:val="21"/>
          <w:szCs w:val="21"/>
        </w:rPr>
        <w:t>Stary Targ</w:t>
      </w:r>
      <w:r w:rsidR="00A26CFF" w:rsidRPr="00D709C0">
        <w:rPr>
          <w:rFonts w:cstheme="minorHAnsi"/>
          <w:bCs/>
          <w:sz w:val="21"/>
          <w:szCs w:val="21"/>
        </w:rPr>
        <w:t xml:space="preserve">- </w:t>
      </w:r>
      <w:r w:rsidR="00A26CFF" w:rsidRPr="00D709C0">
        <w:rPr>
          <w:rFonts w:eastAsia="Times New Roman" w:cstheme="minorHAnsi"/>
          <w:color w:val="222222"/>
          <w:sz w:val="21"/>
          <w:szCs w:val="21"/>
          <w:lang w:eastAsia="pl-PL"/>
        </w:rPr>
        <w:t xml:space="preserve"> </w:t>
      </w:r>
      <w:r w:rsidRPr="00D709C0">
        <w:rPr>
          <w:rFonts w:cstheme="minorHAnsi"/>
          <w:sz w:val="21"/>
          <w:szCs w:val="21"/>
        </w:rPr>
        <w:t xml:space="preserve">od wykonawcy/oferenta składającego ofertę w </w:t>
      </w:r>
      <w:r w:rsidRPr="00D709C0">
        <w:rPr>
          <w:rFonts w:cstheme="minorHAnsi"/>
          <w:bCs/>
          <w:sz w:val="21"/>
          <w:szCs w:val="21"/>
        </w:rPr>
        <w:t xml:space="preserve">postępowaniu </w:t>
      </w:r>
      <w:r w:rsidRPr="00D709C0">
        <w:rPr>
          <w:rFonts w:cstheme="minorHAnsi"/>
          <w:sz w:val="21"/>
          <w:szCs w:val="21"/>
        </w:rPr>
        <w:t xml:space="preserve">na zakup i dostawę sprzętu oraz oprogramowania </w:t>
      </w:r>
      <w:r w:rsidRPr="00D709C0">
        <w:rPr>
          <w:rFonts w:cstheme="minorHAnsi"/>
          <w:bCs/>
          <w:sz w:val="21"/>
          <w:szCs w:val="21"/>
        </w:rPr>
        <w:t xml:space="preserve">przeprowadzanym przez Gminę </w:t>
      </w:r>
      <w:r w:rsidR="007D0952">
        <w:rPr>
          <w:rFonts w:cstheme="minorHAnsi"/>
          <w:bCs/>
          <w:sz w:val="21"/>
          <w:szCs w:val="21"/>
        </w:rPr>
        <w:t>Stary Targ</w:t>
      </w:r>
      <w:r w:rsidR="00A37C5E">
        <w:rPr>
          <w:rFonts w:cstheme="minorHAnsi"/>
          <w:bCs/>
          <w:sz w:val="21"/>
          <w:szCs w:val="21"/>
        </w:rPr>
        <w:t xml:space="preserve"> </w:t>
      </w:r>
      <w:r w:rsidRPr="00D709C0">
        <w:rPr>
          <w:rFonts w:cstheme="minorHAnsi"/>
          <w:bCs/>
          <w:sz w:val="21"/>
          <w:szCs w:val="21"/>
        </w:rPr>
        <w:t>w ramach realizacji projektu grantowego „Cyfrowa Gmina” o numerze POPC.05.01.00-00-0001/21-00</w:t>
      </w:r>
      <w:r w:rsidR="00A26CFF" w:rsidRPr="00D709C0">
        <w:rPr>
          <w:rFonts w:cstheme="minorHAnsi"/>
          <w:bCs/>
          <w:sz w:val="21"/>
          <w:szCs w:val="21"/>
        </w:rPr>
        <w:t xml:space="preserve">. </w:t>
      </w:r>
      <w:r w:rsidR="007D0952">
        <w:rPr>
          <w:rFonts w:cstheme="minorHAnsi"/>
          <w:bCs/>
          <w:color w:val="FF0000"/>
          <w:sz w:val="21"/>
          <w:szCs w:val="21"/>
        </w:rPr>
        <w:t>3035</w:t>
      </w:r>
      <w:r w:rsidR="001F5A72" w:rsidRPr="001F5A72">
        <w:rPr>
          <w:rFonts w:cstheme="minorHAnsi"/>
          <w:bCs/>
          <w:color w:val="FF0000"/>
          <w:sz w:val="21"/>
          <w:szCs w:val="21"/>
        </w:rPr>
        <w:t>/1/2021</w:t>
      </w:r>
    </w:p>
    <w:p w14:paraId="26B305D4" w14:textId="77777777" w:rsidR="007555A0" w:rsidRPr="00D709C0" w:rsidRDefault="007555A0" w:rsidP="00D709C0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color w:val="222222"/>
          <w:lang w:eastAsia="pl-PL"/>
        </w:rPr>
      </w:pPr>
    </w:p>
    <w:p w14:paraId="627EFF7F" w14:textId="77777777" w:rsidR="00D709C0" w:rsidRDefault="00D709C0" w:rsidP="00D709C0">
      <w:pPr>
        <w:spacing w:after="0" w:line="240" w:lineRule="auto"/>
        <w:jc w:val="both"/>
        <w:rPr>
          <w:rFonts w:cstheme="minorHAnsi"/>
          <w:b/>
        </w:rPr>
      </w:pPr>
    </w:p>
    <w:p w14:paraId="12BE143B" w14:textId="7F014547" w:rsidR="00D75133" w:rsidRPr="00D709C0" w:rsidRDefault="00D75133" w:rsidP="00D75133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Oświadczam, ż</w:t>
      </w:r>
      <w:r w:rsidRPr="00D709C0">
        <w:rPr>
          <w:rFonts w:cstheme="minorHAnsi"/>
          <w:b/>
          <w:sz w:val="21"/>
          <w:szCs w:val="21"/>
        </w:rPr>
        <w:t xml:space="preserve">e </w:t>
      </w:r>
      <w:r>
        <w:rPr>
          <w:rFonts w:cstheme="minorHAnsi"/>
          <w:b/>
          <w:sz w:val="21"/>
          <w:szCs w:val="21"/>
        </w:rPr>
        <w:t>zostałam/-em poinformowany o treści pr</w:t>
      </w:r>
      <w:r w:rsidRPr="00D709C0">
        <w:rPr>
          <w:rFonts w:cstheme="minorHAnsi"/>
          <w:b/>
          <w:sz w:val="21"/>
          <w:szCs w:val="21"/>
        </w:rPr>
        <w:t>zedstawionego mi Obowiązku Informacyjnego realizowanego w związku z art. 1</w:t>
      </w:r>
      <w:r>
        <w:rPr>
          <w:rFonts w:cstheme="minorHAnsi"/>
          <w:b/>
          <w:sz w:val="21"/>
          <w:szCs w:val="21"/>
        </w:rPr>
        <w:t>4</w:t>
      </w:r>
      <w:r w:rsidRPr="00D709C0">
        <w:rPr>
          <w:rFonts w:cstheme="minorHAnsi"/>
          <w:b/>
          <w:sz w:val="21"/>
          <w:szCs w:val="21"/>
        </w:rPr>
        <w:t xml:space="preserve"> ust. 1 i 2 RODO</w:t>
      </w:r>
      <w:r>
        <w:rPr>
          <w:rFonts w:cstheme="minorHAnsi"/>
          <w:b/>
          <w:sz w:val="21"/>
          <w:szCs w:val="21"/>
        </w:rPr>
        <w:t xml:space="preserve"> oraz przyjmuję go do wiadomości</w:t>
      </w:r>
      <w:r w:rsidRPr="00D709C0">
        <w:rPr>
          <w:rFonts w:cstheme="minorHAnsi"/>
          <w:b/>
          <w:sz w:val="21"/>
          <w:szCs w:val="21"/>
        </w:rPr>
        <w:t xml:space="preserve">.  </w:t>
      </w:r>
    </w:p>
    <w:p w14:paraId="211AD0EF" w14:textId="77777777" w:rsidR="00D75133" w:rsidRDefault="00D75133" w:rsidP="00D75133">
      <w:pPr>
        <w:spacing w:after="0" w:line="240" w:lineRule="auto"/>
        <w:jc w:val="both"/>
        <w:rPr>
          <w:rFonts w:cstheme="minorHAnsi"/>
          <w:b/>
        </w:rPr>
      </w:pPr>
    </w:p>
    <w:p w14:paraId="1CCE2ED4" w14:textId="77777777" w:rsidR="00D75133" w:rsidRDefault="00D75133" w:rsidP="00D75133">
      <w:pPr>
        <w:spacing w:after="0" w:line="240" w:lineRule="auto"/>
        <w:jc w:val="both"/>
        <w:rPr>
          <w:rFonts w:cstheme="minorHAnsi"/>
          <w:b/>
        </w:rPr>
      </w:pPr>
    </w:p>
    <w:p w14:paraId="2CE731DD" w14:textId="77777777" w:rsidR="00D75133" w:rsidRDefault="00D75133" w:rsidP="00D75133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------------------------------------------------------------------------------</w:t>
      </w:r>
    </w:p>
    <w:p w14:paraId="3C70C3A0" w14:textId="77777777" w:rsidR="00D75133" w:rsidRPr="00D709C0" w:rsidRDefault="00D75133" w:rsidP="00D7513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m</w:t>
      </w:r>
      <w:r w:rsidRPr="00D709C0">
        <w:rPr>
          <w:rFonts w:cstheme="minorHAnsi"/>
          <w:sz w:val="20"/>
          <w:szCs w:val="20"/>
        </w:rPr>
        <w:t>iejscowość, data, czytelny podpis</w:t>
      </w:r>
      <w:r>
        <w:rPr>
          <w:rFonts w:cstheme="minorHAnsi"/>
          <w:sz w:val="20"/>
          <w:szCs w:val="20"/>
        </w:rPr>
        <w:t xml:space="preserve"> osoby, której dane dotyczą</w:t>
      </w:r>
      <w:r w:rsidRPr="00D709C0">
        <w:rPr>
          <w:rFonts w:cstheme="minorHAnsi"/>
          <w:sz w:val="20"/>
          <w:szCs w:val="20"/>
        </w:rPr>
        <w:t xml:space="preserve"> </w:t>
      </w:r>
    </w:p>
    <w:p w14:paraId="71767C83" w14:textId="11858BF1" w:rsidR="0080246C" w:rsidRPr="000A1DED" w:rsidRDefault="0080246C" w:rsidP="000A1DED">
      <w:pPr>
        <w:pStyle w:val="Default"/>
        <w:rPr>
          <w:sz w:val="22"/>
          <w:szCs w:val="22"/>
        </w:rPr>
      </w:pPr>
    </w:p>
    <w:sectPr w:rsidR="0080246C" w:rsidRPr="000A1DED" w:rsidSect="00783831">
      <w:headerReference w:type="default" r:id="rId8"/>
      <w:pgSz w:w="11906" w:h="16838" w:code="9"/>
      <w:pgMar w:top="1207" w:right="1133" w:bottom="1276" w:left="118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AF68" w14:textId="77777777" w:rsidR="003F18E4" w:rsidRDefault="003F18E4" w:rsidP="002864DB">
      <w:pPr>
        <w:spacing w:after="0" w:line="240" w:lineRule="auto"/>
      </w:pPr>
      <w:r>
        <w:separator/>
      </w:r>
    </w:p>
  </w:endnote>
  <w:endnote w:type="continuationSeparator" w:id="0">
    <w:p w14:paraId="35894795" w14:textId="77777777" w:rsidR="003F18E4" w:rsidRDefault="003F18E4" w:rsidP="0028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91FE" w14:textId="77777777" w:rsidR="003F18E4" w:rsidRDefault="003F18E4" w:rsidP="002864DB">
      <w:pPr>
        <w:spacing w:after="0" w:line="240" w:lineRule="auto"/>
      </w:pPr>
      <w:r>
        <w:separator/>
      </w:r>
    </w:p>
  </w:footnote>
  <w:footnote w:type="continuationSeparator" w:id="0">
    <w:p w14:paraId="0CA788C6" w14:textId="77777777" w:rsidR="003F18E4" w:rsidRDefault="003F18E4" w:rsidP="0028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7D5C" w14:textId="383CC6E5" w:rsidR="002864DB" w:rsidRDefault="002864DB">
    <w:pPr>
      <w:pStyle w:val="Nagwek"/>
    </w:pPr>
    <w:r w:rsidRPr="00BF1528">
      <w:rPr>
        <w:noProof/>
        <w:lang w:eastAsia="pl-PL"/>
      </w:rPr>
      <w:drawing>
        <wp:inline distT="0" distB="0" distL="0" distR="0" wp14:anchorId="057617A1" wp14:editId="1F5FC607">
          <wp:extent cx="6269355" cy="870585"/>
          <wp:effectExtent l="0" t="0" r="0" b="5715"/>
          <wp:docPr id="15" name="Obraz 15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D3398"/>
    <w:multiLevelType w:val="hybridMultilevel"/>
    <w:tmpl w:val="0C5A2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27766"/>
    <w:multiLevelType w:val="multilevel"/>
    <w:tmpl w:val="770A2C2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F949A1"/>
    <w:multiLevelType w:val="hybridMultilevel"/>
    <w:tmpl w:val="CD2E0A1C"/>
    <w:lvl w:ilvl="0" w:tplc="75B2AEA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0799"/>
    <w:multiLevelType w:val="hybridMultilevel"/>
    <w:tmpl w:val="2DA6A460"/>
    <w:lvl w:ilvl="0" w:tplc="778CC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5F1646"/>
    <w:multiLevelType w:val="hybridMultilevel"/>
    <w:tmpl w:val="66428064"/>
    <w:lvl w:ilvl="0" w:tplc="778C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87EBD"/>
    <w:multiLevelType w:val="hybridMultilevel"/>
    <w:tmpl w:val="FBA219A4"/>
    <w:lvl w:ilvl="0" w:tplc="778C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F27D2"/>
    <w:multiLevelType w:val="multilevel"/>
    <w:tmpl w:val="DFE6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87A"/>
    <w:multiLevelType w:val="hybridMultilevel"/>
    <w:tmpl w:val="919CA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4CFAF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8126D"/>
    <w:multiLevelType w:val="multilevel"/>
    <w:tmpl w:val="299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EE4980"/>
    <w:multiLevelType w:val="hybridMultilevel"/>
    <w:tmpl w:val="87F4138A"/>
    <w:lvl w:ilvl="0" w:tplc="8948134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1732AF"/>
    <w:multiLevelType w:val="hybridMultilevel"/>
    <w:tmpl w:val="68142EAE"/>
    <w:lvl w:ilvl="0" w:tplc="4D122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4ECF96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572DB"/>
    <w:multiLevelType w:val="hybridMultilevel"/>
    <w:tmpl w:val="3E522F8E"/>
    <w:lvl w:ilvl="0" w:tplc="778C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395D50"/>
    <w:multiLevelType w:val="multilevel"/>
    <w:tmpl w:val="1B6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BA24C1"/>
    <w:multiLevelType w:val="multilevel"/>
    <w:tmpl w:val="7AB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F47372"/>
    <w:multiLevelType w:val="hybridMultilevel"/>
    <w:tmpl w:val="55143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3295A"/>
    <w:multiLevelType w:val="hybridMultilevel"/>
    <w:tmpl w:val="53647314"/>
    <w:lvl w:ilvl="0" w:tplc="D00CD682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4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AD6E9E"/>
    <w:multiLevelType w:val="hybridMultilevel"/>
    <w:tmpl w:val="F58CB10C"/>
    <w:lvl w:ilvl="0" w:tplc="778CCA5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7" w15:restartNumberingAfterBreak="0">
    <w:nsid w:val="711D2646"/>
    <w:multiLevelType w:val="hybridMultilevel"/>
    <w:tmpl w:val="1B46C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D50525"/>
    <w:multiLevelType w:val="hybridMultilevel"/>
    <w:tmpl w:val="9C722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155756">
    <w:abstractNumId w:val="27"/>
  </w:num>
  <w:num w:numId="2" w16cid:durableId="950282465">
    <w:abstractNumId w:val="6"/>
  </w:num>
  <w:num w:numId="3" w16cid:durableId="658000333">
    <w:abstractNumId w:val="10"/>
  </w:num>
  <w:num w:numId="4" w16cid:durableId="503937166">
    <w:abstractNumId w:val="11"/>
  </w:num>
  <w:num w:numId="5" w16cid:durableId="2003313733">
    <w:abstractNumId w:val="21"/>
  </w:num>
  <w:num w:numId="6" w16cid:durableId="1574389705">
    <w:abstractNumId w:val="9"/>
  </w:num>
  <w:num w:numId="7" w16cid:durableId="1439330588">
    <w:abstractNumId w:val="36"/>
  </w:num>
  <w:num w:numId="8" w16cid:durableId="1314219681">
    <w:abstractNumId w:val="20"/>
  </w:num>
  <w:num w:numId="9" w16cid:durableId="858811433">
    <w:abstractNumId w:val="13"/>
  </w:num>
  <w:num w:numId="10" w16cid:durableId="1558513251">
    <w:abstractNumId w:val="29"/>
  </w:num>
  <w:num w:numId="11" w16cid:durableId="2137602801">
    <w:abstractNumId w:val="30"/>
  </w:num>
  <w:num w:numId="12" w16cid:durableId="329674107">
    <w:abstractNumId w:val="24"/>
  </w:num>
  <w:num w:numId="13" w16cid:durableId="1684159781">
    <w:abstractNumId w:val="32"/>
  </w:num>
  <w:num w:numId="14" w16cid:durableId="980161007">
    <w:abstractNumId w:val="8"/>
  </w:num>
  <w:num w:numId="15" w16cid:durableId="1776123709">
    <w:abstractNumId w:val="0"/>
  </w:num>
  <w:num w:numId="16" w16cid:durableId="354770844">
    <w:abstractNumId w:val="28"/>
  </w:num>
  <w:num w:numId="17" w16cid:durableId="66877602">
    <w:abstractNumId w:val="12"/>
  </w:num>
  <w:num w:numId="18" w16cid:durableId="139422667">
    <w:abstractNumId w:val="15"/>
  </w:num>
  <w:num w:numId="19" w16cid:durableId="628055831">
    <w:abstractNumId w:val="16"/>
  </w:num>
  <w:num w:numId="20" w16cid:durableId="1701932537">
    <w:abstractNumId w:val="22"/>
  </w:num>
  <w:num w:numId="21" w16cid:durableId="2016570684">
    <w:abstractNumId w:val="34"/>
  </w:num>
  <w:num w:numId="22" w16cid:durableId="1740209275">
    <w:abstractNumId w:val="33"/>
  </w:num>
  <w:num w:numId="23" w16cid:durableId="1179390208">
    <w:abstractNumId w:val="14"/>
  </w:num>
  <w:num w:numId="24" w16cid:durableId="1226604443">
    <w:abstractNumId w:val="17"/>
  </w:num>
  <w:num w:numId="25" w16cid:durableId="1097097718">
    <w:abstractNumId w:val="19"/>
  </w:num>
  <w:num w:numId="26" w16cid:durableId="596837957">
    <w:abstractNumId w:val="7"/>
  </w:num>
  <w:num w:numId="27" w16cid:durableId="1373653565">
    <w:abstractNumId w:val="3"/>
  </w:num>
  <w:num w:numId="28" w16cid:durableId="1156996578">
    <w:abstractNumId w:val="4"/>
  </w:num>
  <w:num w:numId="29" w16cid:durableId="2094233036">
    <w:abstractNumId w:val="39"/>
  </w:num>
  <w:num w:numId="30" w16cid:durableId="947926240">
    <w:abstractNumId w:val="25"/>
  </w:num>
  <w:num w:numId="31" w16cid:durableId="1549801384">
    <w:abstractNumId w:val="35"/>
  </w:num>
  <w:num w:numId="32" w16cid:durableId="1218667946">
    <w:abstractNumId w:val="40"/>
  </w:num>
  <w:num w:numId="33" w16cid:durableId="438451759">
    <w:abstractNumId w:val="38"/>
  </w:num>
  <w:num w:numId="34" w16cid:durableId="598637428">
    <w:abstractNumId w:val="26"/>
  </w:num>
  <w:num w:numId="35" w16cid:durableId="1422870302">
    <w:abstractNumId w:val="2"/>
  </w:num>
  <w:num w:numId="36" w16cid:durableId="160661235">
    <w:abstractNumId w:val="37"/>
  </w:num>
  <w:num w:numId="37" w16cid:durableId="1331373798">
    <w:abstractNumId w:val="31"/>
  </w:num>
  <w:num w:numId="38" w16cid:durableId="1151679987">
    <w:abstractNumId w:val="18"/>
  </w:num>
  <w:num w:numId="39" w16cid:durableId="1477452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7669161">
    <w:abstractNumId w:val="23"/>
  </w:num>
  <w:num w:numId="41" w16cid:durableId="1311211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92"/>
    <w:rsid w:val="000201D2"/>
    <w:rsid w:val="000727F6"/>
    <w:rsid w:val="000A1DED"/>
    <w:rsid w:val="000D5292"/>
    <w:rsid w:val="000F6E87"/>
    <w:rsid w:val="00135F09"/>
    <w:rsid w:val="00137FBF"/>
    <w:rsid w:val="00142D28"/>
    <w:rsid w:val="001510B0"/>
    <w:rsid w:val="00151FAB"/>
    <w:rsid w:val="001C09FD"/>
    <w:rsid w:val="001D4C7E"/>
    <w:rsid w:val="001F181C"/>
    <w:rsid w:val="001F5A72"/>
    <w:rsid w:val="002373A1"/>
    <w:rsid w:val="00250A2C"/>
    <w:rsid w:val="00254EB9"/>
    <w:rsid w:val="00273298"/>
    <w:rsid w:val="002864DB"/>
    <w:rsid w:val="002C0313"/>
    <w:rsid w:val="00305D3F"/>
    <w:rsid w:val="00334613"/>
    <w:rsid w:val="00364869"/>
    <w:rsid w:val="003743D6"/>
    <w:rsid w:val="003A7048"/>
    <w:rsid w:val="003F0D8B"/>
    <w:rsid w:val="003F18E4"/>
    <w:rsid w:val="0043727D"/>
    <w:rsid w:val="00470BD7"/>
    <w:rsid w:val="0047125B"/>
    <w:rsid w:val="00477C49"/>
    <w:rsid w:val="004961AB"/>
    <w:rsid w:val="004A057B"/>
    <w:rsid w:val="004C7BD5"/>
    <w:rsid w:val="004D1A7C"/>
    <w:rsid w:val="004F2F91"/>
    <w:rsid w:val="00510C7B"/>
    <w:rsid w:val="00567606"/>
    <w:rsid w:val="00575D14"/>
    <w:rsid w:val="005C33D9"/>
    <w:rsid w:val="005D3E79"/>
    <w:rsid w:val="00656BF1"/>
    <w:rsid w:val="006628BE"/>
    <w:rsid w:val="006828FA"/>
    <w:rsid w:val="00687E3B"/>
    <w:rsid w:val="006C2575"/>
    <w:rsid w:val="006E21C8"/>
    <w:rsid w:val="0071517E"/>
    <w:rsid w:val="00754F3E"/>
    <w:rsid w:val="007555A0"/>
    <w:rsid w:val="00783831"/>
    <w:rsid w:val="007B3640"/>
    <w:rsid w:val="007D0952"/>
    <w:rsid w:val="007D2715"/>
    <w:rsid w:val="0080246C"/>
    <w:rsid w:val="008166A7"/>
    <w:rsid w:val="00821812"/>
    <w:rsid w:val="00836510"/>
    <w:rsid w:val="00857905"/>
    <w:rsid w:val="0086427B"/>
    <w:rsid w:val="0087620F"/>
    <w:rsid w:val="00882C73"/>
    <w:rsid w:val="008B470F"/>
    <w:rsid w:val="008E0288"/>
    <w:rsid w:val="008E3073"/>
    <w:rsid w:val="008F352A"/>
    <w:rsid w:val="00900FD1"/>
    <w:rsid w:val="00905037"/>
    <w:rsid w:val="009203B7"/>
    <w:rsid w:val="00932E5A"/>
    <w:rsid w:val="00933297"/>
    <w:rsid w:val="00937785"/>
    <w:rsid w:val="0094724B"/>
    <w:rsid w:val="009A6C1D"/>
    <w:rsid w:val="009B66BD"/>
    <w:rsid w:val="00A003AC"/>
    <w:rsid w:val="00A02A96"/>
    <w:rsid w:val="00A26CFF"/>
    <w:rsid w:val="00A27203"/>
    <w:rsid w:val="00A37C5E"/>
    <w:rsid w:val="00A9043B"/>
    <w:rsid w:val="00A912D9"/>
    <w:rsid w:val="00AC5101"/>
    <w:rsid w:val="00B001B9"/>
    <w:rsid w:val="00B35FEB"/>
    <w:rsid w:val="00BF4451"/>
    <w:rsid w:val="00C06AC4"/>
    <w:rsid w:val="00C07519"/>
    <w:rsid w:val="00C115BC"/>
    <w:rsid w:val="00C76337"/>
    <w:rsid w:val="00C91FB1"/>
    <w:rsid w:val="00CB5808"/>
    <w:rsid w:val="00CB653C"/>
    <w:rsid w:val="00CC7219"/>
    <w:rsid w:val="00CE6F70"/>
    <w:rsid w:val="00D01EA4"/>
    <w:rsid w:val="00D065F6"/>
    <w:rsid w:val="00D31773"/>
    <w:rsid w:val="00D50CAE"/>
    <w:rsid w:val="00D66770"/>
    <w:rsid w:val="00D709C0"/>
    <w:rsid w:val="00D75133"/>
    <w:rsid w:val="00D83D33"/>
    <w:rsid w:val="00D868EC"/>
    <w:rsid w:val="00D956A1"/>
    <w:rsid w:val="00DA0153"/>
    <w:rsid w:val="00DF7544"/>
    <w:rsid w:val="00E10379"/>
    <w:rsid w:val="00E60711"/>
    <w:rsid w:val="00E614EE"/>
    <w:rsid w:val="00E921E5"/>
    <w:rsid w:val="00F01E27"/>
    <w:rsid w:val="00F32808"/>
    <w:rsid w:val="00F46F97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5EF9"/>
  <w15:chartTrackingRefBased/>
  <w15:docId w15:val="{89D0F6D6-EDC4-46E1-A3CB-C1E17676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BF"/>
  </w:style>
  <w:style w:type="paragraph" w:styleId="Nagwek1">
    <w:name w:val="heading 1"/>
    <w:basedOn w:val="Normalny"/>
    <w:next w:val="Normalny"/>
    <w:link w:val="Nagwek1Znak"/>
    <w:uiPriority w:val="9"/>
    <w:qFormat/>
    <w:rsid w:val="00C76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47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6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5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4DB"/>
  </w:style>
  <w:style w:type="paragraph" w:styleId="Stopka">
    <w:name w:val="footer"/>
    <w:basedOn w:val="Normalny"/>
    <w:link w:val="StopkaZnak"/>
    <w:uiPriority w:val="99"/>
    <w:unhideWhenUsed/>
    <w:rsid w:val="002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4DB"/>
  </w:style>
  <w:style w:type="character" w:styleId="Hipercze">
    <w:name w:val="Hyperlink"/>
    <w:basedOn w:val="Domylnaczcionkaakapitu"/>
    <w:uiPriority w:val="99"/>
    <w:unhideWhenUsed/>
    <w:rsid w:val="005D3E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3E7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472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94724B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94724B"/>
  </w:style>
  <w:style w:type="character" w:customStyle="1" w:styleId="Nagwek1Znak">
    <w:name w:val="Nagłówek 1 Znak"/>
    <w:basedOn w:val="Domylnaczcionkaakapitu"/>
    <w:link w:val="Nagwek1"/>
    <w:uiPriority w:val="9"/>
    <w:rsid w:val="00C763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6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jstree-node">
    <w:name w:val="jstree-node"/>
    <w:basedOn w:val="Normalny"/>
    <w:rsid w:val="0049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2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57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575"/>
    <w:rPr>
      <w:sz w:val="16"/>
      <w:szCs w:val="16"/>
    </w:rPr>
  </w:style>
  <w:style w:type="character" w:customStyle="1" w:styleId="text-justify">
    <w:name w:val="text-justify"/>
    <w:basedOn w:val="Domylnaczcionkaakapitu"/>
    <w:rsid w:val="006C2575"/>
  </w:style>
  <w:style w:type="paragraph" w:styleId="Akapitzlist">
    <w:name w:val="List Paragraph"/>
    <w:basedOn w:val="Normalny"/>
    <w:uiPriority w:val="34"/>
    <w:qFormat/>
    <w:rsid w:val="006C2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57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57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5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9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1950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Łukasz Pawłowski</cp:lastModifiedBy>
  <cp:revision>2</cp:revision>
  <cp:lastPrinted>2023-02-23T09:48:00Z</cp:lastPrinted>
  <dcterms:created xsi:type="dcterms:W3CDTF">2023-02-23T10:04:00Z</dcterms:created>
  <dcterms:modified xsi:type="dcterms:W3CDTF">2023-02-23T10:04:00Z</dcterms:modified>
</cp:coreProperties>
</file>